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7244" w:rsidRDefault="00C57244" w:rsidP="00C57244">
      <w:pPr>
        <w:spacing w:after="0"/>
        <w:jc w:val="both"/>
        <w:rPr>
          <w:rFonts w:ascii="Times New Roman" w:hAnsi="Times New Roman" w:cs="Times New Roman"/>
          <w:sz w:val="24"/>
          <w:szCs w:val="24"/>
        </w:rPr>
      </w:pPr>
      <w:r>
        <w:rPr>
          <w:rFonts w:ascii="Times New Roman" w:hAnsi="Times New Roman" w:cs="Times New Roman"/>
          <w:sz w:val="24"/>
          <w:szCs w:val="24"/>
        </w:rPr>
        <w:t xml:space="preserve">Enrica </w:t>
      </w:r>
      <w:proofErr w:type="spellStart"/>
      <w:r>
        <w:rPr>
          <w:rFonts w:ascii="Times New Roman" w:hAnsi="Times New Roman" w:cs="Times New Roman"/>
          <w:sz w:val="24"/>
          <w:szCs w:val="24"/>
        </w:rPr>
        <w:t>Chenuil</w:t>
      </w:r>
      <w:proofErr w:type="spellEnd"/>
    </w:p>
    <w:p w:rsidR="00C57244" w:rsidRDefault="00C57244" w:rsidP="00C57244">
      <w:pPr>
        <w:spacing w:after="0"/>
        <w:jc w:val="both"/>
        <w:rPr>
          <w:rFonts w:ascii="Times New Roman" w:hAnsi="Times New Roman" w:cs="Times New Roman"/>
          <w:sz w:val="24"/>
          <w:szCs w:val="24"/>
        </w:rPr>
      </w:pPr>
      <w:r>
        <w:rPr>
          <w:rFonts w:ascii="Times New Roman" w:hAnsi="Times New Roman" w:cs="Times New Roman"/>
          <w:sz w:val="24"/>
          <w:szCs w:val="24"/>
        </w:rPr>
        <w:t>Matricola: 326989</w:t>
      </w:r>
    </w:p>
    <w:p w:rsidR="00C57244" w:rsidRDefault="00C57244" w:rsidP="00C57244">
      <w:pPr>
        <w:spacing w:after="0"/>
        <w:jc w:val="both"/>
        <w:rPr>
          <w:rFonts w:ascii="Times New Roman" w:hAnsi="Times New Roman" w:cs="Times New Roman"/>
          <w:sz w:val="24"/>
          <w:szCs w:val="24"/>
        </w:rPr>
      </w:pPr>
      <w:r>
        <w:rPr>
          <w:rFonts w:ascii="Times New Roman" w:hAnsi="Times New Roman" w:cs="Times New Roman"/>
          <w:sz w:val="24"/>
          <w:szCs w:val="24"/>
        </w:rPr>
        <w:t>enrica.chenuil@libero.it</w:t>
      </w:r>
    </w:p>
    <w:p w:rsidR="00C57244" w:rsidRDefault="00C57244" w:rsidP="000C538A">
      <w:pPr>
        <w:jc w:val="both"/>
        <w:rPr>
          <w:rFonts w:ascii="Times New Roman" w:hAnsi="Times New Roman" w:cs="Times New Roman"/>
          <w:sz w:val="24"/>
          <w:szCs w:val="24"/>
        </w:rPr>
      </w:pPr>
    </w:p>
    <w:p w:rsidR="00112655" w:rsidRPr="000C538A" w:rsidRDefault="006C1EC7" w:rsidP="000C538A">
      <w:pPr>
        <w:jc w:val="both"/>
        <w:rPr>
          <w:rFonts w:ascii="Times New Roman" w:hAnsi="Times New Roman" w:cs="Times New Roman"/>
          <w:sz w:val="24"/>
          <w:szCs w:val="24"/>
        </w:rPr>
      </w:pPr>
      <w:r w:rsidRPr="000C538A">
        <w:rPr>
          <w:rFonts w:ascii="Times New Roman" w:hAnsi="Times New Roman" w:cs="Times New Roman"/>
          <w:sz w:val="24"/>
          <w:szCs w:val="24"/>
        </w:rPr>
        <w:t xml:space="preserve">LE CINQUE QUESTIONI DELLA </w:t>
      </w:r>
      <w:r w:rsidRPr="00EE433C">
        <w:rPr>
          <w:rFonts w:ascii="Times New Roman" w:hAnsi="Times New Roman" w:cs="Times New Roman"/>
          <w:sz w:val="24"/>
          <w:szCs w:val="24"/>
        </w:rPr>
        <w:t>RICERCA EDUCATIVA</w:t>
      </w:r>
    </w:p>
    <w:p w:rsidR="006C1EC7" w:rsidRPr="000C538A" w:rsidRDefault="006C1EC7" w:rsidP="000C538A">
      <w:pPr>
        <w:jc w:val="both"/>
        <w:rPr>
          <w:rFonts w:ascii="Times New Roman" w:hAnsi="Times New Roman" w:cs="Times New Roman"/>
          <w:sz w:val="24"/>
          <w:szCs w:val="24"/>
        </w:rPr>
      </w:pPr>
      <w:r w:rsidRPr="000C538A">
        <w:rPr>
          <w:rFonts w:ascii="Times New Roman" w:hAnsi="Times New Roman" w:cs="Times New Roman"/>
          <w:sz w:val="24"/>
          <w:szCs w:val="24"/>
        </w:rPr>
        <w:t>La ricerca scientifica, nel suo tendere ad un sapere intersoggettivamente condivisibile, deve necessariamente confrontarsi con cinque questioni:</w:t>
      </w:r>
    </w:p>
    <w:p w:rsidR="006C1EC7" w:rsidRPr="000C538A" w:rsidRDefault="006C1EC7" w:rsidP="000C538A">
      <w:pPr>
        <w:pStyle w:val="Paragrafoelenco"/>
        <w:numPr>
          <w:ilvl w:val="0"/>
          <w:numId w:val="5"/>
        </w:numPr>
        <w:jc w:val="both"/>
        <w:rPr>
          <w:rFonts w:ascii="Times New Roman" w:hAnsi="Times New Roman" w:cs="Times New Roman"/>
          <w:sz w:val="24"/>
          <w:szCs w:val="24"/>
        </w:rPr>
      </w:pPr>
      <w:r w:rsidRPr="000C538A">
        <w:rPr>
          <w:rFonts w:ascii="Times New Roman" w:hAnsi="Times New Roman" w:cs="Times New Roman"/>
          <w:sz w:val="24"/>
          <w:szCs w:val="24"/>
          <w:u w:val="single"/>
        </w:rPr>
        <w:t>Questione ontologica</w:t>
      </w:r>
      <w:r w:rsidRPr="000C538A">
        <w:rPr>
          <w:rFonts w:ascii="Times New Roman" w:hAnsi="Times New Roman" w:cs="Times New Roman"/>
          <w:sz w:val="24"/>
          <w:szCs w:val="24"/>
        </w:rPr>
        <w:t>: la realtà sotto esame esiste veramente o è una nostra costruzione?</w:t>
      </w:r>
    </w:p>
    <w:p w:rsidR="006C1EC7" w:rsidRPr="000C538A" w:rsidRDefault="006C1EC7" w:rsidP="000C538A">
      <w:pPr>
        <w:pStyle w:val="Paragrafoelenco"/>
        <w:ind w:left="765"/>
        <w:jc w:val="both"/>
        <w:rPr>
          <w:rFonts w:ascii="Times New Roman" w:hAnsi="Times New Roman" w:cs="Times New Roman"/>
          <w:sz w:val="24"/>
          <w:szCs w:val="24"/>
        </w:rPr>
      </w:pPr>
      <w:r w:rsidRPr="000C538A">
        <w:rPr>
          <w:rFonts w:ascii="Times New Roman" w:hAnsi="Times New Roman" w:cs="Times New Roman"/>
          <w:sz w:val="24"/>
          <w:szCs w:val="24"/>
        </w:rPr>
        <w:t>L’</w:t>
      </w:r>
      <w:hyperlink r:id="rId6" w:history="1">
        <w:r w:rsidRPr="001E366A">
          <w:rPr>
            <w:rStyle w:val="Collegamentoipertestuale"/>
            <w:rFonts w:ascii="Times New Roman" w:hAnsi="Times New Roman" w:cs="Times New Roman"/>
            <w:sz w:val="24"/>
            <w:szCs w:val="24"/>
          </w:rPr>
          <w:t>ontologia</w:t>
        </w:r>
      </w:hyperlink>
      <w:r w:rsidRPr="000C538A">
        <w:rPr>
          <w:rFonts w:ascii="Times New Roman" w:hAnsi="Times New Roman" w:cs="Times New Roman"/>
          <w:sz w:val="24"/>
          <w:szCs w:val="24"/>
        </w:rPr>
        <w:t xml:space="preserve"> è quella branca della filosofia che studia la natura dell’essere, l’essere in quanto tale;</w:t>
      </w:r>
    </w:p>
    <w:p w:rsidR="006C1EC7" w:rsidRPr="000C538A" w:rsidRDefault="006C1EC7" w:rsidP="000C538A">
      <w:pPr>
        <w:pStyle w:val="Paragrafoelenco"/>
        <w:numPr>
          <w:ilvl w:val="0"/>
          <w:numId w:val="5"/>
        </w:numPr>
        <w:jc w:val="both"/>
        <w:rPr>
          <w:rFonts w:ascii="Times New Roman" w:hAnsi="Times New Roman" w:cs="Times New Roman"/>
          <w:sz w:val="24"/>
          <w:szCs w:val="24"/>
        </w:rPr>
      </w:pPr>
      <w:r w:rsidRPr="000C538A">
        <w:rPr>
          <w:rFonts w:ascii="Times New Roman" w:hAnsi="Times New Roman" w:cs="Times New Roman"/>
          <w:sz w:val="24"/>
          <w:szCs w:val="24"/>
          <w:u w:val="single"/>
        </w:rPr>
        <w:t>Questione epistemologica</w:t>
      </w:r>
      <w:r w:rsidR="00031590" w:rsidRPr="000C538A">
        <w:rPr>
          <w:rFonts w:ascii="Times New Roman" w:hAnsi="Times New Roman" w:cs="Times New Roman"/>
          <w:sz w:val="24"/>
          <w:szCs w:val="24"/>
        </w:rPr>
        <w:t>: la “realtà” sotto esame è veramente conoscibile? Quando possiamo essere sicuri che la conoscenza che possediamo è vera conoscenza? Qual è il rapporto tra il ricercatore e la realtà studiata?</w:t>
      </w:r>
    </w:p>
    <w:p w:rsidR="00031590" w:rsidRPr="000C538A" w:rsidRDefault="00031590" w:rsidP="000C538A">
      <w:pPr>
        <w:pStyle w:val="Paragrafoelenco"/>
        <w:ind w:left="765"/>
        <w:jc w:val="both"/>
        <w:rPr>
          <w:rFonts w:ascii="Times New Roman" w:hAnsi="Times New Roman" w:cs="Times New Roman"/>
          <w:sz w:val="24"/>
          <w:szCs w:val="24"/>
        </w:rPr>
      </w:pPr>
      <w:r w:rsidRPr="000C538A">
        <w:rPr>
          <w:rFonts w:ascii="Times New Roman" w:hAnsi="Times New Roman" w:cs="Times New Roman"/>
          <w:sz w:val="24"/>
          <w:szCs w:val="24"/>
        </w:rPr>
        <w:t xml:space="preserve">L’ </w:t>
      </w:r>
      <w:hyperlink r:id="rId7" w:history="1">
        <w:r w:rsidRPr="001E366A">
          <w:rPr>
            <w:rStyle w:val="Collegamentoipertestuale"/>
            <w:rFonts w:ascii="Times New Roman" w:hAnsi="Times New Roman" w:cs="Times New Roman"/>
            <w:sz w:val="24"/>
            <w:szCs w:val="24"/>
          </w:rPr>
          <w:t>epistemologia</w:t>
        </w:r>
      </w:hyperlink>
      <w:r w:rsidRPr="000C538A">
        <w:rPr>
          <w:rFonts w:ascii="Times New Roman" w:hAnsi="Times New Roman" w:cs="Times New Roman"/>
          <w:sz w:val="24"/>
          <w:szCs w:val="24"/>
        </w:rPr>
        <w:t xml:space="preserve"> è la branca della filosofia che studia</w:t>
      </w:r>
      <w:r w:rsidR="00AA2D4B" w:rsidRPr="000C538A">
        <w:rPr>
          <w:rFonts w:ascii="Times New Roman" w:hAnsi="Times New Roman" w:cs="Times New Roman"/>
          <w:sz w:val="24"/>
          <w:szCs w:val="24"/>
        </w:rPr>
        <w:t xml:space="preserve"> le condizioni di validità del sapere scientifico</w:t>
      </w:r>
      <w:r w:rsidR="00EB632A" w:rsidRPr="000C538A">
        <w:rPr>
          <w:rFonts w:ascii="Times New Roman" w:hAnsi="Times New Roman" w:cs="Times New Roman"/>
          <w:sz w:val="24"/>
          <w:szCs w:val="24"/>
        </w:rPr>
        <w:t>;</w:t>
      </w:r>
    </w:p>
    <w:p w:rsidR="00EB632A" w:rsidRPr="000C538A" w:rsidRDefault="00EB632A" w:rsidP="000C538A">
      <w:pPr>
        <w:pStyle w:val="Paragrafoelenco"/>
        <w:numPr>
          <w:ilvl w:val="0"/>
          <w:numId w:val="5"/>
        </w:numPr>
        <w:jc w:val="both"/>
        <w:rPr>
          <w:rFonts w:ascii="Times New Roman" w:hAnsi="Times New Roman" w:cs="Times New Roman"/>
          <w:sz w:val="24"/>
          <w:szCs w:val="24"/>
          <w:u w:val="single"/>
        </w:rPr>
      </w:pPr>
      <w:r w:rsidRPr="000C538A">
        <w:rPr>
          <w:rFonts w:ascii="Times New Roman" w:hAnsi="Times New Roman" w:cs="Times New Roman"/>
          <w:sz w:val="24"/>
          <w:szCs w:val="24"/>
          <w:u w:val="single"/>
        </w:rPr>
        <w:t xml:space="preserve">Questione metodologica: </w:t>
      </w:r>
      <w:r w:rsidRPr="000C538A">
        <w:rPr>
          <w:rFonts w:ascii="Times New Roman" w:hAnsi="Times New Roman" w:cs="Times New Roman"/>
          <w:sz w:val="24"/>
          <w:szCs w:val="24"/>
        </w:rPr>
        <w:t>quali metodi utilizzare per conoscere la realtà?</w:t>
      </w:r>
    </w:p>
    <w:p w:rsidR="00EB632A" w:rsidRPr="000C538A" w:rsidRDefault="00EB632A" w:rsidP="000C538A">
      <w:pPr>
        <w:pStyle w:val="Paragrafoelenco"/>
        <w:ind w:left="765"/>
        <w:jc w:val="both"/>
        <w:rPr>
          <w:rFonts w:ascii="Times New Roman" w:hAnsi="Times New Roman" w:cs="Times New Roman"/>
          <w:sz w:val="24"/>
          <w:szCs w:val="24"/>
        </w:rPr>
      </w:pPr>
      <w:r w:rsidRPr="000C538A">
        <w:rPr>
          <w:rFonts w:ascii="Times New Roman" w:hAnsi="Times New Roman" w:cs="Times New Roman"/>
          <w:sz w:val="24"/>
          <w:szCs w:val="24"/>
        </w:rPr>
        <w:t xml:space="preserve">Il termine metodologia indica l’ attività critica esercitata sul metodo e/o sulle tecniche e non il metodo o le tecniche stesse. L’ obiettivo primario </w:t>
      </w:r>
      <w:r w:rsidR="00F751AE" w:rsidRPr="000C538A">
        <w:rPr>
          <w:rFonts w:ascii="Times New Roman" w:hAnsi="Times New Roman" w:cs="Times New Roman"/>
          <w:sz w:val="24"/>
          <w:szCs w:val="24"/>
        </w:rPr>
        <w:t xml:space="preserve">di questa dottrina </w:t>
      </w:r>
      <w:r w:rsidRPr="000C538A">
        <w:rPr>
          <w:rFonts w:ascii="Times New Roman" w:hAnsi="Times New Roman" w:cs="Times New Roman"/>
          <w:sz w:val="24"/>
          <w:szCs w:val="24"/>
        </w:rPr>
        <w:t xml:space="preserve">è quello di far si che una qualsiasi ricerca assuma i canoni della </w:t>
      </w:r>
      <w:r w:rsidR="00F751AE" w:rsidRPr="000C538A">
        <w:rPr>
          <w:rFonts w:ascii="Times New Roman" w:hAnsi="Times New Roman" w:cs="Times New Roman"/>
          <w:sz w:val="24"/>
          <w:szCs w:val="24"/>
        </w:rPr>
        <w:t>scientificità ( criticabilità e controllabilità delle scelte e delle operazioni compiute dal ricercatore);</w:t>
      </w:r>
    </w:p>
    <w:p w:rsidR="00F751AE" w:rsidRPr="000C538A" w:rsidRDefault="00F751AE" w:rsidP="000C538A">
      <w:pPr>
        <w:pStyle w:val="Paragrafoelenco"/>
        <w:numPr>
          <w:ilvl w:val="0"/>
          <w:numId w:val="5"/>
        </w:numPr>
        <w:jc w:val="both"/>
        <w:rPr>
          <w:rFonts w:ascii="Times New Roman" w:hAnsi="Times New Roman" w:cs="Times New Roman"/>
          <w:sz w:val="24"/>
          <w:szCs w:val="24"/>
          <w:u w:val="single"/>
        </w:rPr>
      </w:pPr>
      <w:r w:rsidRPr="000C538A">
        <w:rPr>
          <w:rFonts w:ascii="Times New Roman" w:hAnsi="Times New Roman" w:cs="Times New Roman"/>
          <w:sz w:val="24"/>
          <w:szCs w:val="24"/>
          <w:u w:val="single"/>
        </w:rPr>
        <w:t xml:space="preserve">Questione tecnico operativa: </w:t>
      </w:r>
      <w:r w:rsidRPr="000C538A">
        <w:rPr>
          <w:rFonts w:ascii="Times New Roman" w:hAnsi="Times New Roman" w:cs="Times New Roman"/>
          <w:sz w:val="24"/>
          <w:szCs w:val="24"/>
        </w:rPr>
        <w:t>attraverso questa questione ci si chiede quali tecniche ( e strumenti) concrete possono essere utilizzate per la nostra ricerca e come applicarle per ottenere un sapere valido e attendibile;</w:t>
      </w:r>
    </w:p>
    <w:p w:rsidR="00855A07" w:rsidRPr="000C538A" w:rsidRDefault="00F751AE" w:rsidP="000C538A">
      <w:pPr>
        <w:pStyle w:val="Paragrafoelenco"/>
        <w:numPr>
          <w:ilvl w:val="0"/>
          <w:numId w:val="5"/>
        </w:numPr>
        <w:jc w:val="both"/>
        <w:rPr>
          <w:rFonts w:ascii="Times New Roman" w:hAnsi="Times New Roman" w:cs="Times New Roman"/>
          <w:sz w:val="24"/>
          <w:szCs w:val="24"/>
        </w:rPr>
      </w:pPr>
      <w:r w:rsidRPr="000C538A">
        <w:rPr>
          <w:rFonts w:ascii="Times New Roman" w:hAnsi="Times New Roman" w:cs="Times New Roman"/>
          <w:sz w:val="24"/>
          <w:szCs w:val="24"/>
          <w:u w:val="single"/>
        </w:rPr>
        <w:t xml:space="preserve">Questione </w:t>
      </w:r>
      <w:proofErr w:type="spellStart"/>
      <w:r w:rsidR="00855A07" w:rsidRPr="000C538A">
        <w:rPr>
          <w:rFonts w:ascii="Times New Roman" w:hAnsi="Times New Roman" w:cs="Times New Roman"/>
          <w:sz w:val="24"/>
          <w:szCs w:val="24"/>
          <w:u w:val="single"/>
        </w:rPr>
        <w:t>assiologi</w:t>
      </w:r>
      <w:r w:rsidR="00B46DBD">
        <w:rPr>
          <w:rFonts w:ascii="Times New Roman" w:hAnsi="Times New Roman" w:cs="Times New Roman"/>
          <w:sz w:val="24"/>
          <w:szCs w:val="24"/>
          <w:u w:val="single"/>
        </w:rPr>
        <w:t>c</w:t>
      </w:r>
      <w:r w:rsidR="00855A07" w:rsidRPr="000C538A">
        <w:rPr>
          <w:rFonts w:ascii="Times New Roman" w:hAnsi="Times New Roman" w:cs="Times New Roman"/>
          <w:sz w:val="24"/>
          <w:szCs w:val="24"/>
          <w:u w:val="single"/>
        </w:rPr>
        <w:t>a</w:t>
      </w:r>
      <w:proofErr w:type="spellEnd"/>
      <w:r w:rsidR="00855A07" w:rsidRPr="000C538A">
        <w:rPr>
          <w:rFonts w:ascii="Times New Roman" w:hAnsi="Times New Roman" w:cs="Times New Roman"/>
          <w:sz w:val="24"/>
          <w:szCs w:val="24"/>
          <w:u w:val="single"/>
        </w:rPr>
        <w:t xml:space="preserve">: </w:t>
      </w:r>
      <w:r w:rsidR="00855A07" w:rsidRPr="000C538A">
        <w:rPr>
          <w:rFonts w:ascii="Times New Roman" w:hAnsi="Times New Roman" w:cs="Times New Roman"/>
          <w:sz w:val="24"/>
          <w:szCs w:val="24"/>
        </w:rPr>
        <w:t>è giusto far ricerca su determinati temi? È giusto utilizzare determinati metodi e strategie?</w:t>
      </w:r>
    </w:p>
    <w:p w:rsidR="00F751AE" w:rsidRPr="000C538A" w:rsidRDefault="00855A07" w:rsidP="000C538A">
      <w:pPr>
        <w:pStyle w:val="Paragrafoelenco"/>
        <w:jc w:val="both"/>
        <w:rPr>
          <w:rFonts w:ascii="Times New Roman" w:hAnsi="Times New Roman" w:cs="Times New Roman"/>
          <w:sz w:val="24"/>
          <w:szCs w:val="24"/>
        </w:rPr>
      </w:pPr>
      <w:r w:rsidRPr="000C538A">
        <w:rPr>
          <w:rFonts w:ascii="Times New Roman" w:hAnsi="Times New Roman" w:cs="Times New Roman"/>
          <w:sz w:val="24"/>
          <w:szCs w:val="24"/>
        </w:rPr>
        <w:t xml:space="preserve">Affrontare la questione </w:t>
      </w:r>
      <w:hyperlink r:id="rId8" w:history="1">
        <w:proofErr w:type="spellStart"/>
        <w:r w:rsidRPr="00B46DBD">
          <w:rPr>
            <w:rStyle w:val="Collegamentoipertestuale"/>
            <w:rFonts w:ascii="Times New Roman" w:hAnsi="Times New Roman" w:cs="Times New Roman"/>
            <w:sz w:val="24"/>
            <w:szCs w:val="24"/>
          </w:rPr>
          <w:t>assiologi</w:t>
        </w:r>
        <w:r w:rsidR="00FB706C" w:rsidRPr="00B46DBD">
          <w:rPr>
            <w:rStyle w:val="Collegamentoipertestuale"/>
            <w:rFonts w:ascii="Times New Roman" w:hAnsi="Times New Roman" w:cs="Times New Roman"/>
            <w:sz w:val="24"/>
            <w:szCs w:val="24"/>
          </w:rPr>
          <w:t>c</w:t>
        </w:r>
        <w:r w:rsidRPr="00B46DBD">
          <w:rPr>
            <w:rStyle w:val="Collegamentoipertestuale"/>
            <w:rFonts w:ascii="Times New Roman" w:hAnsi="Times New Roman" w:cs="Times New Roman"/>
            <w:sz w:val="24"/>
            <w:szCs w:val="24"/>
          </w:rPr>
          <w:t>a</w:t>
        </w:r>
        <w:proofErr w:type="spellEnd"/>
      </w:hyperlink>
      <w:r w:rsidRPr="000C538A">
        <w:rPr>
          <w:rFonts w:ascii="Times New Roman" w:hAnsi="Times New Roman" w:cs="Times New Roman"/>
          <w:sz w:val="24"/>
          <w:szCs w:val="24"/>
        </w:rPr>
        <w:t xml:space="preserve"> significa non basare la valutazione solo su criteri di razionalità tecnica, ma tenere conto che ogni intervento educativo ha come referente delle persone, degli esseri umani, il cui accrescimento ed emancipazione personale costituiscono sempre i fini prioritari.</w:t>
      </w:r>
    </w:p>
    <w:p w:rsidR="00855A07" w:rsidRPr="000C538A" w:rsidRDefault="00855A07" w:rsidP="000C538A">
      <w:pPr>
        <w:jc w:val="both"/>
        <w:rPr>
          <w:rFonts w:ascii="Times New Roman" w:hAnsi="Times New Roman" w:cs="Times New Roman"/>
          <w:sz w:val="24"/>
          <w:szCs w:val="24"/>
        </w:rPr>
      </w:pPr>
      <w:r w:rsidRPr="000C538A">
        <w:rPr>
          <w:rFonts w:ascii="Times New Roman" w:hAnsi="Times New Roman" w:cs="Times New Roman"/>
          <w:sz w:val="24"/>
          <w:szCs w:val="24"/>
        </w:rPr>
        <w:t xml:space="preserve">Le concrete pratiche di ricerca dipendono in larga misura dalle risposte che il ricercatore dà alle prime quattro questioni citate. A seconda delle risposte date alle domande caratterizzanti le cinque questioni appena viste è possibile distinguere </w:t>
      </w:r>
      <w:r w:rsidR="000722F7" w:rsidRPr="000C538A">
        <w:rPr>
          <w:rFonts w:ascii="Times New Roman" w:hAnsi="Times New Roman" w:cs="Times New Roman"/>
          <w:sz w:val="24"/>
          <w:szCs w:val="24"/>
        </w:rPr>
        <w:t>tre posizioni diverse:</w:t>
      </w:r>
    </w:p>
    <w:p w:rsidR="007847B0" w:rsidRPr="000C538A" w:rsidRDefault="000722F7" w:rsidP="000C538A">
      <w:pPr>
        <w:pStyle w:val="Paragrafoelenco"/>
        <w:numPr>
          <w:ilvl w:val="0"/>
          <w:numId w:val="7"/>
        </w:numPr>
        <w:jc w:val="both"/>
        <w:rPr>
          <w:rFonts w:ascii="Times New Roman" w:hAnsi="Times New Roman" w:cs="Times New Roman"/>
          <w:sz w:val="24"/>
          <w:szCs w:val="24"/>
        </w:rPr>
      </w:pPr>
      <w:r w:rsidRPr="000C538A">
        <w:rPr>
          <w:rFonts w:ascii="Times New Roman" w:hAnsi="Times New Roman" w:cs="Times New Roman"/>
          <w:b/>
          <w:sz w:val="24"/>
          <w:szCs w:val="24"/>
        </w:rPr>
        <w:t xml:space="preserve">Posizione del </w:t>
      </w:r>
      <w:hyperlink r:id="rId9" w:history="1">
        <w:r w:rsidRPr="00B46DBD">
          <w:rPr>
            <w:rStyle w:val="Collegamentoipertestuale"/>
            <w:rFonts w:ascii="Times New Roman" w:hAnsi="Times New Roman" w:cs="Times New Roman"/>
            <w:b/>
            <w:sz w:val="24"/>
            <w:szCs w:val="24"/>
          </w:rPr>
          <w:t>realismo ingenuo</w:t>
        </w:r>
      </w:hyperlink>
      <w:r w:rsidRPr="000C538A">
        <w:rPr>
          <w:rFonts w:ascii="Times New Roman" w:hAnsi="Times New Roman" w:cs="Times New Roman"/>
          <w:b/>
          <w:sz w:val="24"/>
          <w:szCs w:val="24"/>
        </w:rPr>
        <w:t xml:space="preserve"> </w:t>
      </w:r>
      <w:r w:rsidRPr="000C538A">
        <w:rPr>
          <w:rFonts w:ascii="Times New Roman" w:hAnsi="Times New Roman" w:cs="Times New Roman"/>
          <w:sz w:val="24"/>
          <w:szCs w:val="24"/>
        </w:rPr>
        <w:t xml:space="preserve">( tipica del </w:t>
      </w:r>
      <w:hyperlink r:id="rId10" w:history="1">
        <w:r w:rsidRPr="00726C8B">
          <w:rPr>
            <w:rStyle w:val="Collegamentoipertestuale"/>
            <w:rFonts w:ascii="Times New Roman" w:hAnsi="Times New Roman" w:cs="Times New Roman"/>
            <w:sz w:val="24"/>
            <w:szCs w:val="24"/>
          </w:rPr>
          <w:t>paradigma positivista</w:t>
        </w:r>
      </w:hyperlink>
      <w:r w:rsidRPr="000C538A">
        <w:rPr>
          <w:rFonts w:ascii="Times New Roman" w:hAnsi="Times New Roman" w:cs="Times New Roman"/>
          <w:sz w:val="24"/>
          <w:szCs w:val="24"/>
        </w:rPr>
        <w:t xml:space="preserve">, caratterizzato </w:t>
      </w:r>
      <w:r w:rsidR="00360E0D" w:rsidRPr="000C538A">
        <w:rPr>
          <w:rFonts w:ascii="Times New Roman" w:hAnsi="Times New Roman" w:cs="Times New Roman"/>
          <w:sz w:val="24"/>
          <w:szCs w:val="24"/>
        </w:rPr>
        <w:t>da riduzionismo e determinismo): il ricercatore ritiene che la realtà sia conoscibile in modo deterministico. I suoi</w:t>
      </w:r>
      <w:r w:rsidR="00C874D0" w:rsidRPr="000C538A">
        <w:rPr>
          <w:rFonts w:ascii="Times New Roman" w:hAnsi="Times New Roman" w:cs="Times New Roman"/>
          <w:sz w:val="24"/>
          <w:szCs w:val="24"/>
        </w:rPr>
        <w:t xml:space="preserve"> valori e pregiudizi non hanno</w:t>
      </w:r>
      <w:r w:rsidR="00360E0D" w:rsidRPr="000C538A">
        <w:rPr>
          <w:rFonts w:ascii="Times New Roman" w:hAnsi="Times New Roman" w:cs="Times New Roman"/>
          <w:sz w:val="24"/>
          <w:szCs w:val="24"/>
        </w:rPr>
        <w:t xml:space="preserve"> effetto sulle pratiche conoscitive, in quanto la realtà è un oggetto e </w:t>
      </w:r>
      <w:r w:rsidR="00C874D0" w:rsidRPr="000C538A">
        <w:rPr>
          <w:rFonts w:ascii="Times New Roman" w:hAnsi="Times New Roman" w:cs="Times New Roman"/>
          <w:sz w:val="24"/>
          <w:szCs w:val="24"/>
        </w:rPr>
        <w:t xml:space="preserve"> gli esiti della ricerca sono</w:t>
      </w:r>
      <w:r w:rsidR="00360E0D" w:rsidRPr="000C538A">
        <w:rPr>
          <w:rFonts w:ascii="Times New Roman" w:hAnsi="Times New Roman" w:cs="Times New Roman"/>
          <w:sz w:val="24"/>
          <w:szCs w:val="24"/>
        </w:rPr>
        <w:t xml:space="preserve"> sempre “veri” e indipendenti dal contesto spaziale, temporale e culturale in cui vengono prodotti. L’</w:t>
      </w:r>
      <w:r w:rsidR="00C874D0" w:rsidRPr="000C538A">
        <w:rPr>
          <w:rFonts w:ascii="Times New Roman" w:hAnsi="Times New Roman" w:cs="Times New Roman"/>
          <w:sz w:val="24"/>
          <w:szCs w:val="24"/>
        </w:rPr>
        <w:t xml:space="preserve"> obiettivo del ricercatore è </w:t>
      </w:r>
      <w:r w:rsidR="00360E0D" w:rsidRPr="000C538A">
        <w:rPr>
          <w:rFonts w:ascii="Times New Roman" w:hAnsi="Times New Roman" w:cs="Times New Roman"/>
          <w:sz w:val="24"/>
          <w:szCs w:val="24"/>
        </w:rPr>
        <w:t>quello di identificare leggi generali e universali che g</w:t>
      </w:r>
      <w:r w:rsidR="00C874D0" w:rsidRPr="000C538A">
        <w:rPr>
          <w:rFonts w:ascii="Times New Roman" w:hAnsi="Times New Roman" w:cs="Times New Roman"/>
          <w:sz w:val="24"/>
          <w:szCs w:val="24"/>
        </w:rPr>
        <w:t xml:space="preserve">overnano l’ </w:t>
      </w:r>
      <w:r w:rsidR="00360E0D" w:rsidRPr="000C538A">
        <w:rPr>
          <w:rFonts w:ascii="Times New Roman" w:hAnsi="Times New Roman" w:cs="Times New Roman"/>
          <w:sz w:val="24"/>
          <w:szCs w:val="24"/>
        </w:rPr>
        <w:t>oggetto studiato. Per il realista ingenuo la teoria che spiega un determinato fenomeno è unica</w:t>
      </w:r>
      <w:r w:rsidR="007847B0" w:rsidRPr="000C538A">
        <w:rPr>
          <w:rFonts w:ascii="Times New Roman" w:hAnsi="Times New Roman" w:cs="Times New Roman"/>
          <w:sz w:val="24"/>
          <w:szCs w:val="24"/>
        </w:rPr>
        <w:t xml:space="preserve"> e le spiegazioni dei fenomeni derivano direttamente dalle relazioni tra i fatti. I ricercatori che appartengono a </w:t>
      </w:r>
      <w:r w:rsidR="007847B0" w:rsidRPr="000C538A">
        <w:rPr>
          <w:rFonts w:ascii="Times New Roman" w:hAnsi="Times New Roman" w:cs="Times New Roman"/>
          <w:sz w:val="24"/>
          <w:szCs w:val="24"/>
        </w:rPr>
        <w:lastRenderedPageBreak/>
        <w:t xml:space="preserve">questa posizione adottano </w:t>
      </w:r>
      <w:r w:rsidR="007847B0" w:rsidRPr="00726C8B">
        <w:rPr>
          <w:rFonts w:ascii="Times New Roman" w:hAnsi="Times New Roman" w:cs="Times New Roman"/>
          <w:sz w:val="24"/>
          <w:szCs w:val="24"/>
        </w:rPr>
        <w:t>m</w:t>
      </w:r>
      <w:r w:rsidR="00123B10" w:rsidRPr="00726C8B">
        <w:rPr>
          <w:rFonts w:ascii="Times New Roman" w:hAnsi="Times New Roman" w:cs="Times New Roman"/>
          <w:sz w:val="24"/>
          <w:szCs w:val="24"/>
        </w:rPr>
        <w:t xml:space="preserve">etodi </w:t>
      </w:r>
      <w:proofErr w:type="spellStart"/>
      <w:r w:rsidR="00123B10" w:rsidRPr="00726C8B">
        <w:rPr>
          <w:rFonts w:ascii="Times New Roman" w:hAnsi="Times New Roman" w:cs="Times New Roman"/>
          <w:sz w:val="24"/>
          <w:szCs w:val="24"/>
        </w:rPr>
        <w:t>sperimentali-manipolativi</w:t>
      </w:r>
      <w:proofErr w:type="spellEnd"/>
      <w:r w:rsidR="00123B10" w:rsidRPr="000C538A">
        <w:rPr>
          <w:rFonts w:ascii="Times New Roman" w:hAnsi="Times New Roman" w:cs="Times New Roman"/>
          <w:sz w:val="24"/>
          <w:szCs w:val="24"/>
        </w:rPr>
        <w:t>, p</w:t>
      </w:r>
      <w:r w:rsidR="007847B0" w:rsidRPr="000C538A">
        <w:rPr>
          <w:rFonts w:ascii="Times New Roman" w:hAnsi="Times New Roman" w:cs="Times New Roman"/>
          <w:sz w:val="24"/>
          <w:szCs w:val="24"/>
        </w:rPr>
        <w:t xml:space="preserve">untano sull’ osservazione distaccata del fenomeno e sull’ </w:t>
      </w:r>
      <w:hyperlink r:id="rId11" w:history="1">
        <w:r w:rsidR="007847B0" w:rsidRPr="00726C8B">
          <w:rPr>
            <w:rStyle w:val="Collegamentoipertestuale"/>
            <w:rFonts w:ascii="Times New Roman" w:hAnsi="Times New Roman" w:cs="Times New Roman"/>
            <w:sz w:val="24"/>
            <w:szCs w:val="24"/>
          </w:rPr>
          <w:t>induzione.</w:t>
        </w:r>
      </w:hyperlink>
    </w:p>
    <w:p w:rsidR="000722F7" w:rsidRPr="000C538A" w:rsidRDefault="007847B0" w:rsidP="000C538A">
      <w:pPr>
        <w:pStyle w:val="Paragrafoelenco"/>
        <w:jc w:val="both"/>
        <w:rPr>
          <w:rFonts w:ascii="Times New Roman" w:hAnsi="Times New Roman" w:cs="Times New Roman"/>
          <w:sz w:val="24"/>
          <w:szCs w:val="24"/>
        </w:rPr>
      </w:pPr>
      <w:r w:rsidRPr="000C538A">
        <w:rPr>
          <w:rFonts w:ascii="Times New Roman" w:hAnsi="Times New Roman" w:cs="Times New Roman"/>
          <w:sz w:val="24"/>
          <w:szCs w:val="24"/>
        </w:rPr>
        <w:t>Per quanto concerne la questione tecnico-o</w:t>
      </w:r>
      <w:r w:rsidR="00C874D0" w:rsidRPr="000C538A">
        <w:rPr>
          <w:rFonts w:ascii="Times New Roman" w:hAnsi="Times New Roman" w:cs="Times New Roman"/>
          <w:sz w:val="24"/>
          <w:szCs w:val="24"/>
        </w:rPr>
        <w:t>perativa il ricercatore cerca</w:t>
      </w:r>
      <w:r w:rsidRPr="000C538A">
        <w:rPr>
          <w:rFonts w:ascii="Times New Roman" w:hAnsi="Times New Roman" w:cs="Times New Roman"/>
          <w:sz w:val="24"/>
          <w:szCs w:val="24"/>
        </w:rPr>
        <w:t xml:space="preserve"> di individuare i fattori che spiegano le regolarità empiriche osservate, estraendoli dal loro contesto e quantificandoli (mediante tecniche quantitative di raccolta e di elaborazione dei dati), dando vita ad un’ analisi tesa a ricostruire</w:t>
      </w:r>
      <w:r w:rsidR="000D1F2A" w:rsidRPr="000C538A">
        <w:rPr>
          <w:rFonts w:ascii="Times New Roman" w:hAnsi="Times New Roman" w:cs="Times New Roman"/>
          <w:sz w:val="24"/>
          <w:szCs w:val="24"/>
        </w:rPr>
        <w:t xml:space="preserve"> il sistema logico-matematico di relazioni tra variabili che determina le regolarità empiriche sotto esame. La ricer</w:t>
      </w:r>
      <w:r w:rsidR="00BB0478">
        <w:rPr>
          <w:rFonts w:ascii="Times New Roman" w:hAnsi="Times New Roman" w:cs="Times New Roman"/>
          <w:sz w:val="24"/>
          <w:szCs w:val="24"/>
        </w:rPr>
        <w:t>ca così condotta non considera</w:t>
      </w:r>
      <w:r w:rsidR="000D1F2A" w:rsidRPr="000C538A">
        <w:rPr>
          <w:rFonts w:ascii="Times New Roman" w:hAnsi="Times New Roman" w:cs="Times New Roman"/>
          <w:sz w:val="24"/>
          <w:szCs w:val="24"/>
        </w:rPr>
        <w:t xml:space="preserve"> i soggetti studiati nella loro interezza e specificità ma solo come testimon</w:t>
      </w:r>
      <w:r w:rsidR="00C874D0" w:rsidRPr="000C538A">
        <w:rPr>
          <w:rFonts w:ascii="Times New Roman" w:hAnsi="Times New Roman" w:cs="Times New Roman"/>
          <w:sz w:val="24"/>
          <w:szCs w:val="24"/>
        </w:rPr>
        <w:t xml:space="preserve">i di una relazione tra fattori, e così facendo perde </w:t>
      </w:r>
      <w:r w:rsidR="000D1F2A" w:rsidRPr="000C538A">
        <w:rPr>
          <w:rFonts w:ascii="Times New Roman" w:hAnsi="Times New Roman" w:cs="Times New Roman"/>
          <w:sz w:val="24"/>
          <w:szCs w:val="24"/>
        </w:rPr>
        <w:t xml:space="preserve"> parte della ricchezza informativa che i soggetti sono in grado di offrire;</w:t>
      </w:r>
    </w:p>
    <w:p w:rsidR="000D1F2A" w:rsidRPr="000C538A" w:rsidRDefault="000D1F2A" w:rsidP="000C538A">
      <w:pPr>
        <w:pStyle w:val="Paragrafoelenco"/>
        <w:jc w:val="both"/>
        <w:rPr>
          <w:rFonts w:ascii="Times New Roman" w:hAnsi="Times New Roman" w:cs="Times New Roman"/>
          <w:sz w:val="24"/>
          <w:szCs w:val="24"/>
        </w:rPr>
      </w:pPr>
    </w:p>
    <w:p w:rsidR="000D1F2A" w:rsidRPr="000C538A" w:rsidRDefault="000D1F2A" w:rsidP="000C538A">
      <w:pPr>
        <w:pStyle w:val="Paragrafoelenco"/>
        <w:numPr>
          <w:ilvl w:val="0"/>
          <w:numId w:val="7"/>
        </w:numPr>
        <w:jc w:val="both"/>
        <w:rPr>
          <w:rFonts w:ascii="Times New Roman" w:hAnsi="Times New Roman" w:cs="Times New Roman"/>
          <w:sz w:val="24"/>
          <w:szCs w:val="24"/>
        </w:rPr>
      </w:pPr>
      <w:r w:rsidRPr="000C538A">
        <w:rPr>
          <w:rFonts w:ascii="Times New Roman" w:hAnsi="Times New Roman" w:cs="Times New Roman"/>
          <w:b/>
          <w:sz w:val="24"/>
          <w:szCs w:val="24"/>
        </w:rPr>
        <w:t>Posizione del realismo critico</w:t>
      </w:r>
      <w:r w:rsidRPr="000C538A">
        <w:rPr>
          <w:rFonts w:ascii="Times New Roman" w:hAnsi="Times New Roman" w:cs="Times New Roman"/>
          <w:sz w:val="24"/>
          <w:szCs w:val="24"/>
        </w:rPr>
        <w:t xml:space="preserve"> (tipica del paradigma </w:t>
      </w:r>
      <w:proofErr w:type="spellStart"/>
      <w:r w:rsidRPr="000C538A">
        <w:rPr>
          <w:rFonts w:ascii="Times New Roman" w:hAnsi="Times New Roman" w:cs="Times New Roman"/>
          <w:sz w:val="24"/>
          <w:szCs w:val="24"/>
        </w:rPr>
        <w:t>postpositivista</w:t>
      </w:r>
      <w:proofErr w:type="spellEnd"/>
      <w:r w:rsidRPr="000C538A">
        <w:rPr>
          <w:rFonts w:ascii="Times New Roman" w:hAnsi="Times New Roman" w:cs="Times New Roman"/>
          <w:sz w:val="24"/>
          <w:szCs w:val="24"/>
        </w:rPr>
        <w:t>):</w:t>
      </w:r>
    </w:p>
    <w:p w:rsidR="00031590" w:rsidRPr="000C538A" w:rsidRDefault="000D1F2A" w:rsidP="000C538A">
      <w:pPr>
        <w:pStyle w:val="Paragrafoelenco"/>
        <w:jc w:val="both"/>
        <w:rPr>
          <w:rFonts w:ascii="Times New Roman" w:hAnsi="Times New Roman" w:cs="Times New Roman"/>
          <w:sz w:val="24"/>
          <w:szCs w:val="24"/>
        </w:rPr>
      </w:pPr>
      <w:r w:rsidRPr="000C538A">
        <w:rPr>
          <w:rFonts w:ascii="Times New Roman" w:hAnsi="Times New Roman" w:cs="Times New Roman"/>
          <w:sz w:val="24"/>
          <w:szCs w:val="24"/>
        </w:rPr>
        <w:t>chi appartiene a questa posizione sostiene che la realtà è conoscibile solo in modo imperfetto e/o pr</w:t>
      </w:r>
      <w:r w:rsidR="0021229D" w:rsidRPr="000C538A">
        <w:rPr>
          <w:rFonts w:ascii="Times New Roman" w:hAnsi="Times New Roman" w:cs="Times New Roman"/>
          <w:sz w:val="24"/>
          <w:szCs w:val="24"/>
        </w:rPr>
        <w:t>obabilistico e a</w:t>
      </w:r>
      <w:r w:rsidR="004345EF" w:rsidRPr="000C538A">
        <w:rPr>
          <w:rFonts w:ascii="Times New Roman" w:hAnsi="Times New Roman" w:cs="Times New Roman"/>
          <w:sz w:val="24"/>
          <w:szCs w:val="24"/>
        </w:rPr>
        <w:t xml:space="preserve">l posto di ricercare leggi generali ed universali </w:t>
      </w:r>
      <w:r w:rsidR="00C874D0" w:rsidRPr="000C538A">
        <w:rPr>
          <w:rFonts w:ascii="Times New Roman" w:hAnsi="Times New Roman" w:cs="Times New Roman"/>
          <w:sz w:val="24"/>
          <w:szCs w:val="24"/>
        </w:rPr>
        <w:t>cerca</w:t>
      </w:r>
      <w:r w:rsidR="0021229D" w:rsidRPr="000C538A">
        <w:rPr>
          <w:rFonts w:ascii="Times New Roman" w:hAnsi="Times New Roman" w:cs="Times New Roman"/>
          <w:sz w:val="24"/>
          <w:szCs w:val="24"/>
        </w:rPr>
        <w:t xml:space="preserve"> </w:t>
      </w:r>
      <w:r w:rsidR="004345EF" w:rsidRPr="000C538A">
        <w:rPr>
          <w:rFonts w:ascii="Times New Roman" w:hAnsi="Times New Roman" w:cs="Times New Roman"/>
          <w:sz w:val="24"/>
          <w:szCs w:val="24"/>
        </w:rPr>
        <w:t>delle tendenze</w:t>
      </w:r>
      <w:r w:rsidR="00AC7E63" w:rsidRPr="000C538A">
        <w:rPr>
          <w:rFonts w:ascii="Times New Roman" w:hAnsi="Times New Roman" w:cs="Times New Roman"/>
          <w:sz w:val="24"/>
          <w:szCs w:val="24"/>
        </w:rPr>
        <w:t xml:space="preserve"> ed è consapevole che le teorie scientifiche possono potenzialmente essere in errore.</w:t>
      </w:r>
      <w:r w:rsidR="007D1DE4" w:rsidRPr="000C538A">
        <w:rPr>
          <w:rFonts w:ascii="Times New Roman" w:hAnsi="Times New Roman" w:cs="Times New Roman"/>
          <w:sz w:val="24"/>
          <w:szCs w:val="24"/>
        </w:rPr>
        <w:t xml:space="preserve"> </w:t>
      </w:r>
      <w:r w:rsidR="00803BD2" w:rsidRPr="000C538A">
        <w:rPr>
          <w:rFonts w:ascii="Times New Roman" w:hAnsi="Times New Roman" w:cs="Times New Roman"/>
          <w:sz w:val="24"/>
          <w:szCs w:val="24"/>
        </w:rPr>
        <w:t>Essendo la realtà solo imperfettamente conoscibile e la conoscenza di essa dipende dagli “occhiali” che indossiamo per guardarla, più teorie alternative possono spiegare lo stesso fatto</w:t>
      </w:r>
      <w:r w:rsidR="00AC7E63" w:rsidRPr="000C538A">
        <w:rPr>
          <w:rFonts w:ascii="Times New Roman" w:hAnsi="Times New Roman" w:cs="Times New Roman"/>
          <w:sz w:val="24"/>
          <w:szCs w:val="24"/>
        </w:rPr>
        <w:t xml:space="preserve">. Questi “occhiali” non sono altro che la cultura del ricercatore, i suoi valori e l’insieme delle idee di riferimento che ne guidano l’ attività scientifica. È da evidenziare inoltre come </w:t>
      </w:r>
      <w:r w:rsidR="007D1DE4" w:rsidRPr="000C538A">
        <w:rPr>
          <w:rFonts w:ascii="Times New Roman" w:hAnsi="Times New Roman" w:cs="Times New Roman"/>
          <w:sz w:val="24"/>
          <w:szCs w:val="24"/>
        </w:rPr>
        <w:t>questa prospettiva dia molta importanza a</w:t>
      </w:r>
      <w:r w:rsidR="00AC7E63" w:rsidRPr="000C538A">
        <w:rPr>
          <w:rFonts w:ascii="Times New Roman" w:hAnsi="Times New Roman" w:cs="Times New Roman"/>
          <w:sz w:val="24"/>
          <w:szCs w:val="24"/>
        </w:rPr>
        <w:t>l contesto spaziale, temporale e culturale in cui la ricerca viene condotta</w:t>
      </w:r>
      <w:r w:rsidR="007D1DE4" w:rsidRPr="000C538A">
        <w:rPr>
          <w:rFonts w:ascii="Times New Roman" w:hAnsi="Times New Roman" w:cs="Times New Roman"/>
          <w:sz w:val="24"/>
          <w:szCs w:val="24"/>
        </w:rPr>
        <w:t>, dato che secondo questa visione le medesime regolarità tendenziali, operando in contesti diversi, potrebbero dare manifestazioni differenti o non darne affatto.</w:t>
      </w:r>
    </w:p>
    <w:p w:rsidR="00AC7E63" w:rsidRPr="000C538A" w:rsidRDefault="00AC7E63" w:rsidP="000C538A">
      <w:pPr>
        <w:pStyle w:val="Paragrafoelenco"/>
        <w:jc w:val="both"/>
        <w:rPr>
          <w:rFonts w:ascii="Times New Roman" w:hAnsi="Times New Roman" w:cs="Times New Roman"/>
          <w:sz w:val="24"/>
          <w:szCs w:val="24"/>
        </w:rPr>
      </w:pPr>
      <w:r w:rsidRPr="000C538A">
        <w:rPr>
          <w:rFonts w:ascii="Times New Roman" w:hAnsi="Times New Roman" w:cs="Times New Roman"/>
          <w:sz w:val="24"/>
          <w:szCs w:val="24"/>
        </w:rPr>
        <w:t>In questa prospettiva il ricercatore interpreta  l’evidenza empirica a sua disposizione</w:t>
      </w:r>
      <w:r w:rsidR="007D1DE4" w:rsidRPr="000C538A">
        <w:rPr>
          <w:rFonts w:ascii="Times New Roman" w:hAnsi="Times New Roman" w:cs="Times New Roman"/>
          <w:sz w:val="24"/>
          <w:szCs w:val="24"/>
        </w:rPr>
        <w:t xml:space="preserve"> e utilizza un processo prevalentemente deduttivo e adotterà tutti i metodi possibili per raccogliere informazioni, non limitandosi ai metodi sperimentali manipolativi ma ricorrendo all’ </w:t>
      </w:r>
      <w:hyperlink r:id="rId12" w:history="1">
        <w:r w:rsidR="007D1DE4" w:rsidRPr="00085F72">
          <w:rPr>
            <w:rStyle w:val="Collegamentoipertestuale"/>
            <w:rFonts w:ascii="Times New Roman" w:hAnsi="Times New Roman" w:cs="Times New Roman"/>
            <w:sz w:val="24"/>
            <w:szCs w:val="24"/>
          </w:rPr>
          <w:t>osservazione</w:t>
        </w:r>
      </w:hyperlink>
      <w:r w:rsidR="007D1DE4" w:rsidRPr="000C538A">
        <w:rPr>
          <w:rFonts w:ascii="Times New Roman" w:hAnsi="Times New Roman" w:cs="Times New Roman"/>
          <w:sz w:val="24"/>
          <w:szCs w:val="24"/>
        </w:rPr>
        <w:t xml:space="preserve"> in contesti naturali e a qualsiasi altra strategia utile a far emergere delle regolarità</w:t>
      </w:r>
      <w:r w:rsidR="00811B18" w:rsidRPr="000C538A">
        <w:rPr>
          <w:rFonts w:ascii="Times New Roman" w:hAnsi="Times New Roman" w:cs="Times New Roman"/>
          <w:sz w:val="24"/>
          <w:szCs w:val="24"/>
        </w:rPr>
        <w:t xml:space="preserve">, possibile indice di tendenze </w:t>
      </w:r>
      <w:r w:rsidR="00A77AB1" w:rsidRPr="000C538A">
        <w:rPr>
          <w:rFonts w:ascii="Times New Roman" w:hAnsi="Times New Roman" w:cs="Times New Roman"/>
          <w:sz w:val="24"/>
          <w:szCs w:val="24"/>
        </w:rPr>
        <w:t>struttural</w:t>
      </w:r>
      <w:r w:rsidR="00811B18" w:rsidRPr="000C538A">
        <w:rPr>
          <w:rFonts w:ascii="Times New Roman" w:hAnsi="Times New Roman" w:cs="Times New Roman"/>
          <w:sz w:val="24"/>
          <w:szCs w:val="24"/>
        </w:rPr>
        <w:t>i.</w:t>
      </w:r>
    </w:p>
    <w:p w:rsidR="00811B18" w:rsidRPr="000C538A" w:rsidRDefault="00811B18" w:rsidP="000C538A">
      <w:pPr>
        <w:pStyle w:val="Paragrafoelenco"/>
        <w:jc w:val="both"/>
        <w:rPr>
          <w:rFonts w:ascii="Times New Roman" w:hAnsi="Times New Roman" w:cs="Times New Roman"/>
          <w:sz w:val="24"/>
          <w:szCs w:val="24"/>
        </w:rPr>
      </w:pPr>
      <w:r w:rsidRPr="000C538A">
        <w:rPr>
          <w:rFonts w:ascii="Times New Roman" w:hAnsi="Times New Roman" w:cs="Times New Roman"/>
          <w:sz w:val="24"/>
          <w:szCs w:val="24"/>
        </w:rPr>
        <w:t>In questo caso i soggetti verranno studiati con tecniche diverse, volte a ricavarne il massimo dell’ informazione;</w:t>
      </w:r>
    </w:p>
    <w:p w:rsidR="00811B18" w:rsidRPr="000C538A" w:rsidRDefault="00811B18" w:rsidP="000C538A">
      <w:pPr>
        <w:pStyle w:val="Paragrafoelenco"/>
        <w:jc w:val="both"/>
        <w:rPr>
          <w:rFonts w:ascii="Times New Roman" w:hAnsi="Times New Roman" w:cs="Times New Roman"/>
          <w:sz w:val="24"/>
          <w:szCs w:val="24"/>
        </w:rPr>
      </w:pPr>
    </w:p>
    <w:p w:rsidR="00811B18" w:rsidRPr="000C538A" w:rsidRDefault="00811B18" w:rsidP="000C538A">
      <w:pPr>
        <w:pStyle w:val="Paragrafoelenco"/>
        <w:numPr>
          <w:ilvl w:val="0"/>
          <w:numId w:val="7"/>
        </w:numPr>
        <w:jc w:val="both"/>
        <w:rPr>
          <w:rFonts w:ascii="Times New Roman" w:hAnsi="Times New Roman" w:cs="Times New Roman"/>
          <w:b/>
          <w:sz w:val="24"/>
          <w:szCs w:val="24"/>
        </w:rPr>
      </w:pPr>
      <w:r w:rsidRPr="000C538A">
        <w:rPr>
          <w:rFonts w:ascii="Times New Roman" w:hAnsi="Times New Roman" w:cs="Times New Roman"/>
          <w:b/>
          <w:sz w:val="24"/>
          <w:szCs w:val="24"/>
        </w:rPr>
        <w:t xml:space="preserve">Posizione </w:t>
      </w:r>
      <w:proofErr w:type="spellStart"/>
      <w:r w:rsidRPr="000C538A">
        <w:rPr>
          <w:rFonts w:ascii="Times New Roman" w:hAnsi="Times New Roman" w:cs="Times New Roman"/>
          <w:b/>
          <w:sz w:val="24"/>
          <w:szCs w:val="24"/>
        </w:rPr>
        <w:t>interpretativista</w:t>
      </w:r>
      <w:proofErr w:type="spellEnd"/>
      <w:r w:rsidR="000E4BEB" w:rsidRPr="000C538A">
        <w:rPr>
          <w:rFonts w:ascii="Times New Roman" w:hAnsi="Times New Roman" w:cs="Times New Roman"/>
          <w:b/>
          <w:sz w:val="24"/>
          <w:szCs w:val="24"/>
        </w:rPr>
        <w:t xml:space="preserve"> </w:t>
      </w:r>
      <w:r w:rsidR="000E4BEB" w:rsidRPr="000C538A">
        <w:rPr>
          <w:rFonts w:ascii="Times New Roman" w:hAnsi="Times New Roman" w:cs="Times New Roman"/>
          <w:sz w:val="24"/>
          <w:szCs w:val="24"/>
        </w:rPr>
        <w:t xml:space="preserve">( </w:t>
      </w:r>
      <w:hyperlink r:id="rId13" w:history="1">
        <w:r w:rsidR="000E4BEB" w:rsidRPr="00580101">
          <w:rPr>
            <w:rStyle w:val="Collegamentoipertestuale"/>
            <w:rFonts w:ascii="Times New Roman" w:hAnsi="Times New Roman" w:cs="Times New Roman"/>
            <w:sz w:val="24"/>
            <w:szCs w:val="24"/>
          </w:rPr>
          <w:t>ontologia costruttivista</w:t>
        </w:r>
      </w:hyperlink>
      <w:r w:rsidR="000E4BEB" w:rsidRPr="000C538A">
        <w:rPr>
          <w:rFonts w:ascii="Times New Roman" w:hAnsi="Times New Roman" w:cs="Times New Roman"/>
          <w:sz w:val="24"/>
          <w:szCs w:val="24"/>
        </w:rPr>
        <w:t>)</w:t>
      </w:r>
    </w:p>
    <w:p w:rsidR="000E4BEB" w:rsidRPr="000C538A" w:rsidRDefault="000E4BEB" w:rsidP="000C538A">
      <w:pPr>
        <w:pStyle w:val="Paragrafoelenco"/>
        <w:jc w:val="both"/>
        <w:rPr>
          <w:rFonts w:ascii="Times New Roman" w:hAnsi="Times New Roman" w:cs="Times New Roman"/>
          <w:sz w:val="24"/>
          <w:szCs w:val="24"/>
        </w:rPr>
      </w:pPr>
      <w:r w:rsidRPr="000C538A">
        <w:rPr>
          <w:rFonts w:ascii="Times New Roman" w:hAnsi="Times New Roman" w:cs="Times New Roman"/>
          <w:sz w:val="24"/>
          <w:szCs w:val="24"/>
        </w:rPr>
        <w:t>Secondo coloro che appartengono a questa prospettiva non esiste una realtà oggettiva ma esistono solo pi</w:t>
      </w:r>
      <w:r w:rsidR="00A77AB1" w:rsidRPr="000C538A">
        <w:rPr>
          <w:rFonts w:ascii="Times New Roman" w:hAnsi="Times New Roman" w:cs="Times New Roman"/>
          <w:sz w:val="24"/>
          <w:szCs w:val="24"/>
        </w:rPr>
        <w:t>ù punti di vista, essi rit</w:t>
      </w:r>
      <w:r w:rsidRPr="000C538A">
        <w:rPr>
          <w:rFonts w:ascii="Times New Roman" w:hAnsi="Times New Roman" w:cs="Times New Roman"/>
          <w:sz w:val="24"/>
          <w:szCs w:val="24"/>
        </w:rPr>
        <w:t>en</w:t>
      </w:r>
      <w:r w:rsidR="00A77AB1" w:rsidRPr="000C538A">
        <w:rPr>
          <w:rFonts w:ascii="Times New Roman" w:hAnsi="Times New Roman" w:cs="Times New Roman"/>
          <w:sz w:val="24"/>
          <w:szCs w:val="24"/>
        </w:rPr>
        <w:t>gono inoltre</w:t>
      </w:r>
      <w:r w:rsidRPr="000C538A">
        <w:rPr>
          <w:rFonts w:ascii="Times New Roman" w:hAnsi="Times New Roman" w:cs="Times New Roman"/>
          <w:sz w:val="24"/>
          <w:szCs w:val="24"/>
        </w:rPr>
        <w:t xml:space="preserve"> che non sia possibile separare la realtà dal’osservatore, per cui la conoscenza della realtà stessa risente obbligatoriamente del </w:t>
      </w:r>
      <w:hyperlink r:id="rId14" w:history="1">
        <w:r w:rsidRPr="009035E6">
          <w:rPr>
            <w:rStyle w:val="Collegamentoipertestuale"/>
            <w:rFonts w:ascii="Times New Roman" w:hAnsi="Times New Roman" w:cs="Times New Roman"/>
            <w:sz w:val="24"/>
            <w:szCs w:val="24"/>
          </w:rPr>
          <w:t>relativismo</w:t>
        </w:r>
      </w:hyperlink>
      <w:r w:rsidRPr="009035E6">
        <w:rPr>
          <w:rFonts w:ascii="Times New Roman" w:hAnsi="Times New Roman" w:cs="Times New Roman"/>
          <w:sz w:val="24"/>
          <w:szCs w:val="24"/>
        </w:rPr>
        <w:t>.</w:t>
      </w:r>
      <w:r w:rsidRPr="000C538A">
        <w:rPr>
          <w:rFonts w:ascii="Times New Roman" w:hAnsi="Times New Roman" w:cs="Times New Roman"/>
          <w:sz w:val="24"/>
          <w:szCs w:val="24"/>
        </w:rPr>
        <w:t xml:space="preserve"> </w:t>
      </w:r>
      <w:r w:rsidR="00A77AB1" w:rsidRPr="000C538A">
        <w:rPr>
          <w:rFonts w:ascii="Times New Roman" w:hAnsi="Times New Roman" w:cs="Times New Roman"/>
          <w:sz w:val="24"/>
          <w:szCs w:val="24"/>
        </w:rPr>
        <w:t>Le realtà variano nella forma e nel contenuto  anche a seconda degli individui, dei gruppi, delle culture, dei contesti spaziotemporali in cui si svolge la ricerca.</w:t>
      </w:r>
    </w:p>
    <w:p w:rsidR="00A77AB1" w:rsidRPr="000C538A" w:rsidRDefault="00A77AB1" w:rsidP="000C538A">
      <w:pPr>
        <w:pStyle w:val="Paragrafoelenco"/>
        <w:jc w:val="both"/>
        <w:rPr>
          <w:rFonts w:ascii="Times New Roman" w:hAnsi="Times New Roman" w:cs="Times New Roman"/>
          <w:sz w:val="24"/>
          <w:szCs w:val="24"/>
        </w:rPr>
      </w:pPr>
      <w:r w:rsidRPr="000C538A">
        <w:rPr>
          <w:rFonts w:ascii="Times New Roman" w:hAnsi="Times New Roman" w:cs="Times New Roman"/>
          <w:sz w:val="24"/>
          <w:szCs w:val="24"/>
        </w:rPr>
        <w:t xml:space="preserve">La scienza, da questo punto di vista, non può aspirare alla ricerca di  teorie che hanno come obiettivo la spiegazione di un fenomeno, ma solo interpretare l’ evidenza empirica che emerge dal campo, allo scopo di comprendere i significati che gli attori </w:t>
      </w:r>
      <w:r w:rsidR="00B8424E" w:rsidRPr="000C538A">
        <w:rPr>
          <w:rFonts w:ascii="Times New Roman" w:hAnsi="Times New Roman" w:cs="Times New Roman"/>
          <w:sz w:val="24"/>
          <w:szCs w:val="24"/>
        </w:rPr>
        <w:t xml:space="preserve">che </w:t>
      </w:r>
      <w:r w:rsidRPr="000C538A">
        <w:rPr>
          <w:rFonts w:ascii="Times New Roman" w:hAnsi="Times New Roman" w:cs="Times New Roman"/>
          <w:sz w:val="24"/>
          <w:szCs w:val="24"/>
        </w:rPr>
        <w:t>operano in q</w:t>
      </w:r>
      <w:r w:rsidR="00B8424E" w:rsidRPr="000C538A">
        <w:rPr>
          <w:rFonts w:ascii="Times New Roman" w:hAnsi="Times New Roman" w:cs="Times New Roman"/>
          <w:sz w:val="24"/>
          <w:szCs w:val="24"/>
        </w:rPr>
        <w:t>u</w:t>
      </w:r>
      <w:r w:rsidRPr="000C538A">
        <w:rPr>
          <w:rFonts w:ascii="Times New Roman" w:hAnsi="Times New Roman" w:cs="Times New Roman"/>
          <w:sz w:val="24"/>
          <w:szCs w:val="24"/>
        </w:rPr>
        <w:t>ella data situazione</w:t>
      </w:r>
      <w:r w:rsidR="00B8424E" w:rsidRPr="000C538A">
        <w:rPr>
          <w:rFonts w:ascii="Times New Roman" w:hAnsi="Times New Roman" w:cs="Times New Roman"/>
          <w:sz w:val="24"/>
          <w:szCs w:val="24"/>
        </w:rPr>
        <w:t xml:space="preserve"> attribuiscono agli eventi, alle azioni, alle situazioni sotto esame e li portano ad agire in un determinato modo. Tra questi attori è presente anche il ricercatore, quest’ ultimo infatti non è staccato dalla realtà studiata, ma ne è immerso tanto più quanto più aspira a comprendere le azioni dei soggetti studiati.</w:t>
      </w:r>
    </w:p>
    <w:p w:rsidR="00B8424E" w:rsidRPr="000C538A" w:rsidRDefault="00B8424E" w:rsidP="000C538A">
      <w:pPr>
        <w:pStyle w:val="Paragrafoelenco"/>
        <w:jc w:val="both"/>
        <w:rPr>
          <w:rFonts w:ascii="Times New Roman" w:hAnsi="Times New Roman" w:cs="Times New Roman"/>
          <w:sz w:val="24"/>
          <w:szCs w:val="24"/>
        </w:rPr>
      </w:pPr>
      <w:r w:rsidRPr="000C538A">
        <w:rPr>
          <w:rFonts w:ascii="Times New Roman" w:hAnsi="Times New Roman" w:cs="Times New Roman"/>
          <w:sz w:val="24"/>
          <w:szCs w:val="24"/>
        </w:rPr>
        <w:lastRenderedPageBreak/>
        <w:t>In quest’ approccio viene rivalutata l’ intenzionalità che sta alla base dei comportamenti degli esseri umani e per fare questo il ricercatore punterà a stabilire una interazione empatica con i soggetti osservati.</w:t>
      </w:r>
    </w:p>
    <w:p w:rsidR="00811B18" w:rsidRPr="000C538A" w:rsidRDefault="00B8424E" w:rsidP="000C538A">
      <w:pPr>
        <w:jc w:val="both"/>
        <w:rPr>
          <w:rFonts w:ascii="Times New Roman" w:hAnsi="Times New Roman" w:cs="Times New Roman"/>
          <w:sz w:val="24"/>
          <w:szCs w:val="24"/>
        </w:rPr>
      </w:pPr>
      <w:r w:rsidRPr="000C538A">
        <w:rPr>
          <w:rFonts w:ascii="Times New Roman" w:hAnsi="Times New Roman" w:cs="Times New Roman"/>
          <w:sz w:val="24"/>
          <w:szCs w:val="24"/>
        </w:rPr>
        <w:t xml:space="preserve">La maggioranza dei ricercatori odierni aderisce, in modo diverso, al realismo critico e all’ </w:t>
      </w:r>
      <w:proofErr w:type="spellStart"/>
      <w:r w:rsidRPr="000C538A">
        <w:rPr>
          <w:rFonts w:ascii="Times New Roman" w:hAnsi="Times New Roman" w:cs="Times New Roman"/>
          <w:sz w:val="24"/>
          <w:szCs w:val="24"/>
        </w:rPr>
        <w:t>inter</w:t>
      </w:r>
      <w:r w:rsidR="009607B8" w:rsidRPr="000C538A">
        <w:rPr>
          <w:rFonts w:ascii="Times New Roman" w:hAnsi="Times New Roman" w:cs="Times New Roman"/>
          <w:sz w:val="24"/>
          <w:szCs w:val="24"/>
        </w:rPr>
        <w:t>pretativismo</w:t>
      </w:r>
      <w:proofErr w:type="spellEnd"/>
      <w:r w:rsidR="009607B8" w:rsidRPr="000C538A">
        <w:rPr>
          <w:rFonts w:ascii="Times New Roman" w:hAnsi="Times New Roman" w:cs="Times New Roman"/>
          <w:sz w:val="24"/>
          <w:szCs w:val="24"/>
        </w:rPr>
        <w:t>. La prima delle tre posizioni descritte, che corrisponde storicamente a</w:t>
      </w:r>
      <w:r w:rsidR="00EC0942" w:rsidRPr="000C538A">
        <w:rPr>
          <w:rFonts w:ascii="Times New Roman" w:hAnsi="Times New Roman" w:cs="Times New Roman"/>
          <w:sz w:val="24"/>
          <w:szCs w:val="24"/>
        </w:rPr>
        <w:t>l positivismo, è stata ormai del tutto abbandonata.</w:t>
      </w:r>
    </w:p>
    <w:sectPr w:rsidR="00811B18" w:rsidRPr="000C538A" w:rsidSect="0011265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039D1"/>
    <w:multiLevelType w:val="hybridMultilevel"/>
    <w:tmpl w:val="91389BB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7DC223F"/>
    <w:multiLevelType w:val="hybridMultilevel"/>
    <w:tmpl w:val="288E16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3E7287D"/>
    <w:multiLevelType w:val="hybridMultilevel"/>
    <w:tmpl w:val="A4E8C5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EEF3194"/>
    <w:multiLevelType w:val="hybridMultilevel"/>
    <w:tmpl w:val="CCBE2908"/>
    <w:lvl w:ilvl="0" w:tplc="0410000F">
      <w:start w:val="1"/>
      <w:numFmt w:val="decimal"/>
      <w:lvlText w:val="%1."/>
      <w:lvlJc w:val="left"/>
      <w:pPr>
        <w:ind w:left="1485" w:hanging="360"/>
      </w:pPr>
    </w:lvl>
    <w:lvl w:ilvl="1" w:tplc="04100019" w:tentative="1">
      <w:start w:val="1"/>
      <w:numFmt w:val="lowerLetter"/>
      <w:lvlText w:val="%2."/>
      <w:lvlJc w:val="left"/>
      <w:pPr>
        <w:ind w:left="2205" w:hanging="360"/>
      </w:pPr>
    </w:lvl>
    <w:lvl w:ilvl="2" w:tplc="0410001B" w:tentative="1">
      <w:start w:val="1"/>
      <w:numFmt w:val="lowerRoman"/>
      <w:lvlText w:val="%3."/>
      <w:lvlJc w:val="right"/>
      <w:pPr>
        <w:ind w:left="2925" w:hanging="180"/>
      </w:pPr>
    </w:lvl>
    <w:lvl w:ilvl="3" w:tplc="0410000F" w:tentative="1">
      <w:start w:val="1"/>
      <w:numFmt w:val="decimal"/>
      <w:lvlText w:val="%4."/>
      <w:lvlJc w:val="left"/>
      <w:pPr>
        <w:ind w:left="3645" w:hanging="360"/>
      </w:pPr>
    </w:lvl>
    <w:lvl w:ilvl="4" w:tplc="04100019" w:tentative="1">
      <w:start w:val="1"/>
      <w:numFmt w:val="lowerLetter"/>
      <w:lvlText w:val="%5."/>
      <w:lvlJc w:val="left"/>
      <w:pPr>
        <w:ind w:left="4365" w:hanging="360"/>
      </w:pPr>
    </w:lvl>
    <w:lvl w:ilvl="5" w:tplc="0410001B" w:tentative="1">
      <w:start w:val="1"/>
      <w:numFmt w:val="lowerRoman"/>
      <w:lvlText w:val="%6."/>
      <w:lvlJc w:val="right"/>
      <w:pPr>
        <w:ind w:left="5085" w:hanging="180"/>
      </w:pPr>
    </w:lvl>
    <w:lvl w:ilvl="6" w:tplc="0410000F" w:tentative="1">
      <w:start w:val="1"/>
      <w:numFmt w:val="decimal"/>
      <w:lvlText w:val="%7."/>
      <w:lvlJc w:val="left"/>
      <w:pPr>
        <w:ind w:left="5805" w:hanging="360"/>
      </w:pPr>
    </w:lvl>
    <w:lvl w:ilvl="7" w:tplc="04100019" w:tentative="1">
      <w:start w:val="1"/>
      <w:numFmt w:val="lowerLetter"/>
      <w:lvlText w:val="%8."/>
      <w:lvlJc w:val="left"/>
      <w:pPr>
        <w:ind w:left="6525" w:hanging="360"/>
      </w:pPr>
    </w:lvl>
    <w:lvl w:ilvl="8" w:tplc="0410001B" w:tentative="1">
      <w:start w:val="1"/>
      <w:numFmt w:val="lowerRoman"/>
      <w:lvlText w:val="%9."/>
      <w:lvlJc w:val="right"/>
      <w:pPr>
        <w:ind w:left="7245" w:hanging="180"/>
      </w:pPr>
    </w:lvl>
  </w:abstractNum>
  <w:abstractNum w:abstractNumId="4">
    <w:nsid w:val="689A293D"/>
    <w:multiLevelType w:val="hybridMultilevel"/>
    <w:tmpl w:val="9A006FF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6F2370B9"/>
    <w:multiLevelType w:val="hybridMultilevel"/>
    <w:tmpl w:val="7BEC848E"/>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6">
    <w:nsid w:val="7D395907"/>
    <w:multiLevelType w:val="hybridMultilevel"/>
    <w:tmpl w:val="44422A30"/>
    <w:lvl w:ilvl="0" w:tplc="0410000F">
      <w:start w:val="1"/>
      <w:numFmt w:val="decimal"/>
      <w:lvlText w:val="%1."/>
      <w:lvlJc w:val="left"/>
      <w:pPr>
        <w:ind w:left="1485" w:hanging="360"/>
      </w:pPr>
    </w:lvl>
    <w:lvl w:ilvl="1" w:tplc="04100019" w:tentative="1">
      <w:start w:val="1"/>
      <w:numFmt w:val="lowerLetter"/>
      <w:lvlText w:val="%2."/>
      <w:lvlJc w:val="left"/>
      <w:pPr>
        <w:ind w:left="2205" w:hanging="360"/>
      </w:pPr>
    </w:lvl>
    <w:lvl w:ilvl="2" w:tplc="0410001B" w:tentative="1">
      <w:start w:val="1"/>
      <w:numFmt w:val="lowerRoman"/>
      <w:lvlText w:val="%3."/>
      <w:lvlJc w:val="right"/>
      <w:pPr>
        <w:ind w:left="2925" w:hanging="180"/>
      </w:pPr>
    </w:lvl>
    <w:lvl w:ilvl="3" w:tplc="0410000F" w:tentative="1">
      <w:start w:val="1"/>
      <w:numFmt w:val="decimal"/>
      <w:lvlText w:val="%4."/>
      <w:lvlJc w:val="left"/>
      <w:pPr>
        <w:ind w:left="3645" w:hanging="360"/>
      </w:pPr>
    </w:lvl>
    <w:lvl w:ilvl="4" w:tplc="04100019" w:tentative="1">
      <w:start w:val="1"/>
      <w:numFmt w:val="lowerLetter"/>
      <w:lvlText w:val="%5."/>
      <w:lvlJc w:val="left"/>
      <w:pPr>
        <w:ind w:left="4365" w:hanging="360"/>
      </w:pPr>
    </w:lvl>
    <w:lvl w:ilvl="5" w:tplc="0410001B" w:tentative="1">
      <w:start w:val="1"/>
      <w:numFmt w:val="lowerRoman"/>
      <w:lvlText w:val="%6."/>
      <w:lvlJc w:val="right"/>
      <w:pPr>
        <w:ind w:left="5085" w:hanging="180"/>
      </w:pPr>
    </w:lvl>
    <w:lvl w:ilvl="6" w:tplc="0410000F" w:tentative="1">
      <w:start w:val="1"/>
      <w:numFmt w:val="decimal"/>
      <w:lvlText w:val="%7."/>
      <w:lvlJc w:val="left"/>
      <w:pPr>
        <w:ind w:left="5805" w:hanging="360"/>
      </w:pPr>
    </w:lvl>
    <w:lvl w:ilvl="7" w:tplc="04100019" w:tentative="1">
      <w:start w:val="1"/>
      <w:numFmt w:val="lowerLetter"/>
      <w:lvlText w:val="%8."/>
      <w:lvlJc w:val="left"/>
      <w:pPr>
        <w:ind w:left="6525" w:hanging="360"/>
      </w:pPr>
    </w:lvl>
    <w:lvl w:ilvl="8" w:tplc="0410001B" w:tentative="1">
      <w:start w:val="1"/>
      <w:numFmt w:val="lowerRoman"/>
      <w:lvlText w:val="%9."/>
      <w:lvlJc w:val="right"/>
      <w:pPr>
        <w:ind w:left="7245" w:hanging="180"/>
      </w:pPr>
    </w:lvl>
  </w:abstractNum>
  <w:num w:numId="1">
    <w:abstractNumId w:val="5"/>
  </w:num>
  <w:num w:numId="2">
    <w:abstractNumId w:val="3"/>
  </w:num>
  <w:num w:numId="3">
    <w:abstractNumId w:val="2"/>
  </w:num>
  <w:num w:numId="4">
    <w:abstractNumId w:val="6"/>
  </w:num>
  <w:num w:numId="5">
    <w:abstractNumId w:val="0"/>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C1EC7"/>
    <w:rsid w:val="00031590"/>
    <w:rsid w:val="000722F7"/>
    <w:rsid w:val="00085F72"/>
    <w:rsid w:val="000C538A"/>
    <w:rsid w:val="000D1F2A"/>
    <w:rsid w:val="000E0179"/>
    <w:rsid w:val="000E4BEB"/>
    <w:rsid w:val="00112655"/>
    <w:rsid w:val="00123B10"/>
    <w:rsid w:val="001E366A"/>
    <w:rsid w:val="0021229D"/>
    <w:rsid w:val="00360E0D"/>
    <w:rsid w:val="003A782E"/>
    <w:rsid w:val="003F1388"/>
    <w:rsid w:val="004345EF"/>
    <w:rsid w:val="004E1B99"/>
    <w:rsid w:val="005314C5"/>
    <w:rsid w:val="00533648"/>
    <w:rsid w:val="00555CC4"/>
    <w:rsid w:val="00580101"/>
    <w:rsid w:val="005D365E"/>
    <w:rsid w:val="006C1EC7"/>
    <w:rsid w:val="00726C8B"/>
    <w:rsid w:val="007847B0"/>
    <w:rsid w:val="007D1DE4"/>
    <w:rsid w:val="00803BD2"/>
    <w:rsid w:val="00811B18"/>
    <w:rsid w:val="00855A07"/>
    <w:rsid w:val="009035E6"/>
    <w:rsid w:val="009607B8"/>
    <w:rsid w:val="00A47058"/>
    <w:rsid w:val="00A77AB1"/>
    <w:rsid w:val="00AA2D4B"/>
    <w:rsid w:val="00AB112D"/>
    <w:rsid w:val="00AC7E63"/>
    <w:rsid w:val="00B11CA2"/>
    <w:rsid w:val="00B46DBD"/>
    <w:rsid w:val="00B8424E"/>
    <w:rsid w:val="00BB0478"/>
    <w:rsid w:val="00BE097D"/>
    <w:rsid w:val="00BF6450"/>
    <w:rsid w:val="00C57244"/>
    <w:rsid w:val="00C874D0"/>
    <w:rsid w:val="00CF4215"/>
    <w:rsid w:val="00E355DA"/>
    <w:rsid w:val="00EB632A"/>
    <w:rsid w:val="00EC0822"/>
    <w:rsid w:val="00EC0942"/>
    <w:rsid w:val="00EE433C"/>
    <w:rsid w:val="00F751AE"/>
    <w:rsid w:val="00FB706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1265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C1EC7"/>
    <w:pPr>
      <w:ind w:left="720"/>
      <w:contextualSpacing/>
    </w:pPr>
  </w:style>
  <w:style w:type="character" w:styleId="Collegamentoipertestuale">
    <w:name w:val="Hyperlink"/>
    <w:basedOn w:val="Carpredefinitoparagrafo"/>
    <w:uiPriority w:val="99"/>
    <w:unhideWhenUsed/>
    <w:rsid w:val="001E366A"/>
    <w:rPr>
      <w:color w:val="0000FF" w:themeColor="hyperlink"/>
      <w:u w:val="single"/>
    </w:rPr>
  </w:style>
  <w:style w:type="character" w:styleId="Collegamentovisitato">
    <w:name w:val="FollowedHyperlink"/>
    <w:basedOn w:val="Carpredefinitoparagrafo"/>
    <w:uiPriority w:val="99"/>
    <w:semiHidden/>
    <w:unhideWhenUsed/>
    <w:rsid w:val="00BB047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t.wikipedia.org/wiki/Assiologia" TargetMode="External"/><Relationship Id="rId13" Type="http://schemas.openxmlformats.org/officeDocument/2006/relationships/hyperlink" Target="http://it.encarta.msn.com/encyclopedia_981536937/Costruttivismo_(filosofia).html" TargetMode="External"/><Relationship Id="rId3" Type="http://schemas.openxmlformats.org/officeDocument/2006/relationships/styles" Target="styles.xml"/><Relationship Id="rId7" Type="http://schemas.openxmlformats.org/officeDocument/2006/relationships/hyperlink" Target="http://it.wikipedia.org/wiki/Epistemologia" TargetMode="External"/><Relationship Id="rId12" Type="http://schemas.openxmlformats.org/officeDocument/2006/relationships/hyperlink" Target="http://www.sceduc.unito.it/pedagogia_sperimentale/corso.aspx?mod=4&amp;uni=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it.wikipedia.org/wiki/Ontologia" TargetMode="External"/><Relationship Id="rId11" Type="http://schemas.openxmlformats.org/officeDocument/2006/relationships/hyperlink" Target="http://it.encarta.msn.com/encyclopedia_761575210/Induzione_e_deduzione.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t.wikipedia.org/wiki/Positivismo" TargetMode="External"/><Relationship Id="rId4" Type="http://schemas.openxmlformats.org/officeDocument/2006/relationships/settings" Target="settings.xml"/><Relationship Id="rId9" Type="http://schemas.openxmlformats.org/officeDocument/2006/relationships/hyperlink" Target="http://it.encarta.msn.com/encyclopedia_761552473/Realismo_(filosofia).html" TargetMode="External"/><Relationship Id="rId14" Type="http://schemas.openxmlformats.org/officeDocument/2006/relationships/hyperlink" Target="http://it.wikipedia.org/wiki/Relativism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DC6D1-B362-4DF4-B10C-F4CA05865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1</Pages>
  <Words>1096</Words>
  <Characters>6253</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c:creator>
  <cp:lastModifiedBy>v</cp:lastModifiedBy>
  <cp:revision>18</cp:revision>
  <dcterms:created xsi:type="dcterms:W3CDTF">2009-06-22T07:55:00Z</dcterms:created>
  <dcterms:modified xsi:type="dcterms:W3CDTF">2009-10-26T09:43:00Z</dcterms:modified>
</cp:coreProperties>
</file>